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4466"/>
        <w:gridCol w:w="1654"/>
        <w:gridCol w:w="1720"/>
      </w:tblGrid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gridBefore w:val="3"/>
          <w:wBefore w:w="8280" w:type="dxa"/>
          <w:trHeight w:val="300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КОДИ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gridBefore w:val="2"/>
          <w:wBefore w:w="6626" w:type="dxa"/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Дата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01.01.2015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Підприємство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ПУБЛIЧНЕ АКЦIОНЕРНЕ ТОВАРИСТВО "УКРП''ЄЗО"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за ЄДРПОУ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14313889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Територія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Черкаська область, Соснiвський р-н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за КОАТУУ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7110136700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Організаційно-правова форма господарювання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за КОПФГ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234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Вид економічної діяльності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Виробництво електронних компонентів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за КВЕД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26.11</w:t>
            </w:r>
          </w:p>
        </w:tc>
      </w:tr>
    </w:tbl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Середня кількість працівників: </w:t>
      </w:r>
      <w:r w:rsidRPr="00EE03D3">
        <w:rPr>
          <w:rFonts w:ascii="Times New Roman CYR" w:eastAsia="Times New Roman" w:hAnsi="Times New Roman CYR" w:cs="Times New Roman CYR"/>
          <w:lang w:eastAsia="ru-RU"/>
        </w:rPr>
        <w:t>89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Адреса, телефон: </w:t>
      </w:r>
      <w:r w:rsidRPr="00EE03D3">
        <w:rPr>
          <w:rFonts w:ascii="Times New Roman CYR" w:eastAsia="Times New Roman" w:hAnsi="Times New Roman CYR" w:cs="Times New Roman CYR"/>
          <w:lang w:eastAsia="ru-RU"/>
        </w:rPr>
        <w:t>18016 м. Черкаси, вул. Сумгаїтська, буд. 10, (0472) 66-16-10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Одиниця виміру: </w:t>
      </w:r>
      <w:r w:rsidRPr="00EE03D3">
        <w:rPr>
          <w:rFonts w:ascii="Times New Roman CYR" w:eastAsia="Times New Roman" w:hAnsi="Times New Roman CYR" w:cs="Times New Roman CYR"/>
          <w:lang w:eastAsia="ru-RU"/>
        </w:rPr>
        <w:t>тис.грн. без десяткового знака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Складено </w:t>
      </w:r>
      <w:r w:rsidRPr="00EE03D3">
        <w:rPr>
          <w:rFonts w:ascii="Times New Roman CYR" w:eastAsia="Times New Roman" w:hAnsi="Times New Roman CYR" w:cs="Times New Roman CYR"/>
          <w:lang w:eastAsia="ru-RU"/>
        </w:rPr>
        <w:t>(зробити позначку "v" у відповідній клітинці):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50"/>
        <w:gridCol w:w="350"/>
      </w:tblGrid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6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за положеннями (стандартами) бухгалтерського обліку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6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за міжнародними стандартами фінансової звітності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v</w:t>
            </w:r>
          </w:p>
        </w:tc>
      </w:tr>
    </w:tbl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EE03D3">
        <w:rPr>
          <w:rFonts w:ascii="Times New Roman CYR" w:eastAsia="Times New Roman" w:hAnsi="Times New Roman CYR" w:cs="Times New Roman CYR"/>
          <w:b/>
          <w:bCs/>
          <w:lang w:eastAsia="ru-RU"/>
        </w:rPr>
        <w:t>Баланс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EE03D3">
        <w:rPr>
          <w:rFonts w:ascii="Times New Roman CYR" w:eastAsia="Times New Roman" w:hAnsi="Times New Roman CYR" w:cs="Times New Roman CYR"/>
          <w:b/>
          <w:bCs/>
          <w:lang w:eastAsia="ru-RU"/>
        </w:rPr>
        <w:t>(Звіт про фінансовий стан)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>на 31.12.2014 p.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>Форма №1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776"/>
        <w:gridCol w:w="524"/>
        <w:gridCol w:w="1205"/>
        <w:gridCol w:w="296"/>
        <w:gridCol w:w="1349"/>
      </w:tblGrid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gridBefore w:val="3"/>
          <w:wBefore w:w="7150" w:type="dxa"/>
          <w:trHeight w:val="280"/>
        </w:trPr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Код за ДКУД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1801001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Актив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Код рядка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На початок звітного періоду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На кінець звітного періоду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I. Необоротні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Нематеріальні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1000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первісна вартість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1001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накопичена амортизація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1002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( 0 )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Незавершені капітальні інвестиції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1005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Основні засоби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1010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9 661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8 972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первісна вартість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1011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29 295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28 807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знос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1012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( 19 634 )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( 19 835 )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Інвестиційна нерухомість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1015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первісна вартість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1016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знос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1017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( 0 )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Довгострокові біологічні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1020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первісна вартість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1021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накопичена амортизація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1022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( 0 )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Довгострокові фінансові інвестиції: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які обліковуються за методом участі в капіталі інших підприємств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1030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інші фінансові інвестиції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1035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Довгострокова дебіторська заборгованість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1040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Відстрочені податкові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1045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123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Гудвіл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1050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Відстрочені аквізиційні витрати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1060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Залишок коштів у централізованих страхових резервних фондах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1065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Інші необоротні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1090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Усього за розділом I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1095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9 784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8 972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 xml:space="preserve">    II. Оборотні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Запаси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1100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3 438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3 244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Виробничі запаси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1101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929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758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Незавершене виробництво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1102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38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26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Готова продукція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1103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2 441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2 430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Товари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1104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Поточні біологічні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1110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Депозити перестрахування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1115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Векселі одержані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1120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1125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Дебіторська заборгованість за розрахунками: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за виданими авансами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1130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133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57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з бюджетом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1135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у тому числі з податку на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1136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з нарахованих доходів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1140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із внутрішніх розрахунків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1145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Інша поточна дебіторська заборгованість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1155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639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550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Поточні фінансові інвестиції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1160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Гроші та їх еквіваленти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1165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168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21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Готівка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1166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Рахунки в банках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1167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168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21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Витрати майбутніх періодів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1170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Частка перестраховика у страхових резервах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1180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у тому числі в: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резервах довгострокових зобов’язань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1181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резервах збитків або резервах належних виплат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1182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резервах незароблених премій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1183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інших страхових резервах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1184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Інші оборотні активи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1190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79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140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Усього за розділом II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1195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4 457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4 013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III. Необоротні активи, утримувані для продажу, та групи вибуття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1200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Баланс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1300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14 241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12 985</w:t>
            </w:r>
          </w:p>
        </w:tc>
      </w:tr>
    </w:tbl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776"/>
        <w:gridCol w:w="1729"/>
        <w:gridCol w:w="1645"/>
      </w:tblGrid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Пасив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Код рядка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На початок звітного періоду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На кінець звітного періоду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I. Власний капітал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Зареєстрований (пайовий) капітал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1400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82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82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Внески до незареєстрованого статутного капіталу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1401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Капітал у дооцінках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1405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Додатковий капітал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1410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Емісійний дохід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1411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Накопичені курсові різниці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1412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Резервний капітал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1415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Нерозподілений прибуток (непокритий збиток)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1420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9 597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9 282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Неоплачений капітал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1425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( 0 )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( 0 )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Вилучений капітал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1430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( 0 )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( 0 )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Інші резерви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1435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Усього за розділом I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1495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9 679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9 364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 xml:space="preserve">    II. Довгострокові зобов’язання і забезпечення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Відстрочені податкові зобов’язання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1500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Пенсійні зобов’язання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1505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Довгострокові кредити банків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1510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Інші довгострокові зобов’язання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1515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162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162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Довгострокові забезпечення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1520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2 376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150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Довгострокові забезпечення витрат персоналу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1521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Цільове фінансування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1525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Благодійна допомога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1526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Страхові резерви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1530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у тому числі: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резерв довгострокових зобов’язань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1531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резерв збитків або резерв належних виплат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1532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резерв незароблених премій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1533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інші страхові резерви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1534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Інвестиційні контракти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1535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Призовий фонд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1540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Резерв на виплату джек-поту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1545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Усього за розділом II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1595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2 538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312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IІІ. Поточні зобов’язання і забезпечення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Короткострокові кредити банків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1600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Векселі видані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1605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Поточна кредиторська заборгованість за: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довгостроковими зобов’язаннями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1610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товари, роботи, послуги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1615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1 249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2 257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розрахунками з бюджетом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1620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81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61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у тому числі з податку на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1621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розрахунками зі страхування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1625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65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64</w:t>
            </w:r>
          </w:p>
        </w:tc>
      </w:tr>
      <w:tr w:rsidR="00EE03D3" w:rsidRPr="00EE03D3" w:rsidTr="00F32E0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розрахунками з оплати праці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1630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170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170</w:t>
            </w:r>
          </w:p>
        </w:tc>
      </w:tr>
      <w:tr w:rsidR="00EE03D3" w:rsidRPr="00EE03D3" w:rsidTr="00F32E0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одержаними авансами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1635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448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734</w:t>
            </w:r>
          </w:p>
        </w:tc>
      </w:tr>
      <w:tr w:rsidR="00EE03D3" w:rsidRPr="00EE03D3" w:rsidTr="00F32E0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розрахунками з учасниками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1640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із внутрішніх розрахунків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1645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страховою діяльністю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1650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Поточні забезпечення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1660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Доходи майбутніх періодів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1665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Відстрочені комісійні доходи від перестраховиків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1670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Інші поточні зобов’язання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1690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23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Усього за розділом IІІ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1695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2 024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3 309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ІV. Зобов’язання, пов’язані з необоротними активами, утримуваними для продажу, та групами вибуття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1700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Чиста вартість активів недержавного пенсійного фонду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1800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Баланс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1900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14 241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12 985</w:t>
            </w:r>
          </w:p>
        </w:tc>
      </w:tr>
    </w:tbl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>Керівник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>Мовсiков Г.К.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>Головний бухгалтер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>Гончаренко О.Г.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  <w:sectPr w:rsidR="00EE03D3" w:rsidRPr="00EE03D3">
          <w:pgSz w:w="12240" w:h="15840"/>
          <w:pgMar w:top="850" w:right="850" w:bottom="850" w:left="1400" w:header="720" w:footer="720" w:gutter="0"/>
          <w:cols w:space="720"/>
          <w:noEndnote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4466"/>
        <w:gridCol w:w="1654"/>
        <w:gridCol w:w="1720"/>
      </w:tblGrid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gridBefore w:val="3"/>
          <w:wBefore w:w="8280" w:type="dxa"/>
          <w:trHeight w:val="300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КОДИ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gridBefore w:val="2"/>
          <w:wBefore w:w="6626" w:type="dxa"/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Дата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01.01.2015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Підприємство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ПУБЛIЧНЕ АКЦIОНЕРНЕ ТОВАРИСТВО "УКРП''ЄЗО"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за ЄДРПОУ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14313889</w:t>
            </w:r>
          </w:p>
        </w:tc>
      </w:tr>
    </w:tbl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EE03D3">
        <w:rPr>
          <w:rFonts w:ascii="Times New Roman CYR" w:eastAsia="Times New Roman" w:hAnsi="Times New Roman CYR" w:cs="Times New Roman CYR"/>
          <w:b/>
          <w:bCs/>
          <w:lang w:eastAsia="ru-RU"/>
        </w:rPr>
        <w:t>Звіт про фінансові результати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EE03D3">
        <w:rPr>
          <w:rFonts w:ascii="Times New Roman CYR" w:eastAsia="Times New Roman" w:hAnsi="Times New Roman CYR" w:cs="Times New Roman CYR"/>
          <w:b/>
          <w:bCs/>
          <w:lang w:eastAsia="ru-RU"/>
        </w:rPr>
        <w:t>(Звіт про сукупний дохід)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>за 2014 рік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>Форма №2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>І. Фінансові результати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776"/>
        <w:gridCol w:w="524"/>
        <w:gridCol w:w="1205"/>
        <w:gridCol w:w="296"/>
        <w:gridCol w:w="1349"/>
      </w:tblGrid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gridBefore w:val="3"/>
          <w:wBefore w:w="7150" w:type="dxa"/>
          <w:trHeight w:val="280"/>
        </w:trPr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Код за ДКУД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1801003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Стаття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Код рядка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За звітний період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За аналогічний період попереднього року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Чистий дохід від реалізації продукції (товарів, робіт, послуг)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2000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1 094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128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Чисті зароблені страхові премії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2010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Премії підписані, валова сума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2011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Премії, передані у перестрахування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2012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( 0 )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Зміна резерву незароблених премій, валова сума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2013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Зміна частки перестраховиків у резерві незароблених премій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2014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Собівартість реалізованої продукції (товарів, робіт, послуг)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2050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( 1 519 )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( 746 )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Чисті понесені збитки за страховими виплатами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2070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( 0 )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Валовий:</w:t>
            </w:r>
          </w:p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2090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збиток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2095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( 425 )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( 618 )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Дохід (витрати) від зміни у резервах довгострокових зобов’язань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2105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Дохід (витрати) від зміни інших страхових резервів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2110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Зміна інших страхових резервів, валова сума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2111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Зміна частки перестраховиків в інших страхових резервах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2112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Інші операційні доходи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2120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9 714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10 797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Дохід від зміни вартості активів, які оцінюються за справедливою вартістю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2121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Дохід від первісного визнання біологічних активів і сільськогосподарської продукції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2122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Дохід від використання коштів, вивільнених від оподаткування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2123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Адміністративні витрати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2130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( 5 714 )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( 6 158 )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Витрати на збут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2150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( 997 )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( 790 )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Інші операційні витрати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2180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( 3 958 )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( 4 022 )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Витрати від зміни вартості активів, які оцінюються за справедливою вартістю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2181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Витрати від первісного визнання біологічних активів і сільськогосподарської продукції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2182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Фінансовий результат від операційної діяльності:</w:t>
            </w:r>
          </w:p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2190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збиток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2195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( 1 380 )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( 791 )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Дохід від участі в капіталі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2200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Інші фінансові доходи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2220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Інші доходи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2240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Дохід від благодійної допомоги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2241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Фінансові витрати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2250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( 180 )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Втрати від участі в капіталі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2255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( 4 )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Інші витрати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2270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( 0 )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Прибуток (збиток) від впливу інфляції на монетарні статті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2275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Фінансовий результат до оподаткування:</w:t>
            </w:r>
          </w:p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2290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збиток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2295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( 1 380 )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( 975 )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Витрати (дохід) з податку на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2300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-123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-59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Прибуток (збиток) від припиненої діяльності після оподаткування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2305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Чистий фінансовий результат:</w:t>
            </w:r>
          </w:p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2350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збиток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2355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( 1 503 )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( 1 034 )</w:t>
            </w:r>
          </w:p>
        </w:tc>
      </w:tr>
    </w:tbl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>II. Сукупний дохід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776"/>
        <w:gridCol w:w="1729"/>
        <w:gridCol w:w="1645"/>
      </w:tblGrid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Стаття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Код рядка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За звітний період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За аналогічний період попереднього року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Дооцінка (уцінка) необоротних активів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2400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Дооцінка (уцінка) фінансових інструментів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2405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Накопичені курсові різниці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2410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Частка іншого сукупного доходу асоційованих та спільних підприємств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2415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Інший сукупний дохід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2445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Інший сукупний дохід до оподаткування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2450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Податок на прибуток, пов’язаний з іншим сукупним доходом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2455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( 0 )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( 0 )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Інший сукупний дохід після оподаткування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2460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Сукупний дохід (сума рядків 2350, 2355 та 2460)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2465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-1 503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-1 034</w:t>
            </w:r>
          </w:p>
        </w:tc>
      </w:tr>
    </w:tbl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>III. Елементи операційних витрат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776"/>
        <w:gridCol w:w="1729"/>
        <w:gridCol w:w="1645"/>
      </w:tblGrid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Назва статті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Код рядка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За звітний період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За аналогічний період попереднього року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Матеріальні затрати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2500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6 763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7 583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Витрати на оплату праці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2505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2 505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2 525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Відрахування на соціальні заходи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2510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885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895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Амортизація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2515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701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699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Інші операційні витрати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2520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1 334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Разом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2550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12 188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11 706</w:t>
            </w:r>
          </w:p>
        </w:tc>
      </w:tr>
    </w:tbl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>ІV. Розрахунок показників прибутковості акцій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776"/>
        <w:gridCol w:w="1729"/>
        <w:gridCol w:w="1645"/>
      </w:tblGrid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Назва статті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Код рядка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За звітний період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За аналогічний період попереднього року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Середньорічна кількість простих акцій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2600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8 218 000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8 218 000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Скоригована середньорічна кількість простих акцій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2605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8 218 000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8 218 000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Чистий прибуток (збиток) на одну просту акцію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2610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-1 503,000000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-1 034,000000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Скоригований чистий прибуток (збиток) на одну просту акцію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2615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-18,290000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-12,580000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Дивіденди на одну просту акцію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2650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0,00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0,00</w:t>
            </w:r>
          </w:p>
        </w:tc>
      </w:tr>
    </w:tbl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>Керівник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>Мовсiков Г.К.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>Головний бухгалтер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>Гончаренко О.Г.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  <w:sectPr w:rsidR="00EE03D3" w:rsidRPr="00EE03D3">
          <w:pgSz w:w="12240" w:h="15840"/>
          <w:pgMar w:top="850" w:right="850" w:bottom="850" w:left="1400" w:header="720" w:footer="720" w:gutter="0"/>
          <w:cols w:space="720"/>
          <w:noEndnote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4490"/>
        <w:gridCol w:w="1990"/>
        <w:gridCol w:w="1360"/>
      </w:tblGrid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gridBefore w:val="3"/>
          <w:wBefore w:w="8640" w:type="dxa"/>
          <w:trHeight w:val="200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КОДИ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gridBefore w:val="2"/>
          <w:wBefore w:w="6650" w:type="dxa"/>
          <w:trHeight w:val="200"/>
        </w:trPr>
        <w:tc>
          <w:tcPr>
            <w:tcW w:w="19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Дата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01.01.2015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Підприємство</w:t>
            </w:r>
          </w:p>
        </w:tc>
        <w:tc>
          <w:tcPr>
            <w:tcW w:w="4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ПУБЛIЧНЕ АКЦIОНЕРНЕ ТОВАРИСТВО "УКРП''ЄЗО"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за ЄДРПОУ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14313889</w:t>
            </w:r>
          </w:p>
        </w:tc>
      </w:tr>
    </w:tbl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EE03D3">
        <w:rPr>
          <w:rFonts w:ascii="Times New Roman CYR" w:eastAsia="Times New Roman" w:hAnsi="Times New Roman CYR" w:cs="Times New Roman CYR"/>
          <w:b/>
          <w:bCs/>
          <w:lang w:eastAsia="ru-RU"/>
        </w:rPr>
        <w:t>Звіт про рух грошових коштів (за прямим методом)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>За 2014 рік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>Форма №3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776"/>
        <w:gridCol w:w="874"/>
        <w:gridCol w:w="855"/>
        <w:gridCol w:w="645"/>
        <w:gridCol w:w="1000"/>
      </w:tblGrid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gridBefore w:val="3"/>
          <w:wBefore w:w="7500" w:type="dxa"/>
          <w:trHeight w:val="280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Код за ДКУД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1801004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Стаття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Код рядка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За звітний період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За аналогічний період попереднього року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I. Рух коштів у результаті операційної діяльності</w:t>
            </w:r>
          </w:p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Надходження від: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Реалізації продукції (товарів, робіт, послуг)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3000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10 375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12 620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Повернення податків і зборів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3005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 у тому числі податку на додану вартість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3006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Цільового фінансування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3010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38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95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Надходження від отримання субсидій, дотацій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3011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38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95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Надходження авансів від покупців і замовників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3015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1 550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285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Надходження від повернення авансів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3020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Надходження від відсотків за залишками коштів на поточних рахунках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3025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Надходження від боржників неустойки (штрафів, пені)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3035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Надходження від операційної оренди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3040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Надходження від отримання роялті, авторських винагород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3045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Надходження від страхових премій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3050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Надходження фінансових установ від повернення позик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3055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Інші надходження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3095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Витрачання на оплату: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Товарів (робіт, послуг)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3100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( 2 264 )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( 2 472 )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Праці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3105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( 2 070 )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( 2 076 )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Відрахувань на соціальні заходи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3110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( 976 )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( 985 )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Зобов'язань з податків і зборів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3115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( 1 141 )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( 1 296 )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Витрачання на оплату зобов'язань  з податку на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3116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( 18 )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( 0 )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Витрачання на оплату зобов'язань  з податку на додану вартість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3117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( 585 )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( 768 )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Витрачання на оплату зобов'язань  з інших податків і зборів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3118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( 538 )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( 528 )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Витрачання на оплату авансів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3135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( 2 306 )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( 2 697 )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Витрачання на оплату повернення авансів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3140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( 0 )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Витрачання на оплату цільових внесків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3145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( 0 )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Витрачання на оплату зобов'язань за страховими контрактами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3150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( 0 )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Витрачання фінансових установ на надання позик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3155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( 0 )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Інші витрачання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3190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( 3 449 )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( 3 588 )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Чистий рух коштів від операційної діяльності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3195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-243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-113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II. Рух коштів у результаті інвестиційної діяльності</w:t>
            </w:r>
          </w:p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Надходження від реалізації: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фінансових інвестицій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3200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 xml:space="preserve">    необоротних активів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3205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39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Надходження від отриманих: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відсотків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3215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дивідендів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3220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Надходження від деривативів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3225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Надходження від погашення позик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3230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Надходження від вибуття дочірнього підприємства та іншої господарської одиниці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3235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Інші надходження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3250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Витрачання  на придбання: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фінансових інвестицій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3255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( 0 )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 необоротних активів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3260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( 23 )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( 35 )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Виплати за деривативами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3270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( 0 )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Витрачання на надання позик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3275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( 0 )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Витрачання на придбання дочірнього підприємства та іншої господарської одиниці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3280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( 0 )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Інші платежі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3290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( 0 )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Чистий рух коштів від інвестиційної діяльності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3295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16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-25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III. Рух коштів у результаті фінансової діяльності</w:t>
            </w:r>
          </w:p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Надходження від: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Власного капіталу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3300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Отримання позик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3305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Надходження від продажу частки в дочірньому підприємстві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3310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Інші надходження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3340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80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49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Витрачання  на: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Викуп власних акцій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3345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( 0 )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Погашення позик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3350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( 0 )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Сплату дивідендів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3355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( 0 )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Витрачання на сплату відсотків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3360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( 0 )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Витрачання на сплату заборгованості з фінансової оренди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3365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( 0 )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Витрачання на придбання частки в дочірньому підприємстві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3370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( 0 )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Витрачання на виплати неконтрольованим часткам у дочірніх підприємствах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3375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( 0 )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Інші платежі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3390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( 0 )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Чистий рух коштів від фінансової діяльності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3395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80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49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Чистий рух коштів за звітний період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3400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-147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-89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Залишок коштів на початок року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3405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168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257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Вплив зміни валютних курсів на залишок коштів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3410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Залишок коштів на кінець року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3415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21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168</w:t>
            </w:r>
          </w:p>
        </w:tc>
      </w:tr>
    </w:tbl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>Керівник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>Мовсiков Г.К.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>Головний бухгалтер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>Гончаренко О.Г.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  <w:sectPr w:rsidR="00EE03D3" w:rsidRPr="00EE03D3">
          <w:pgSz w:w="12240" w:h="15840"/>
          <w:pgMar w:top="850" w:right="850" w:bottom="850" w:left="1400" w:header="720" w:footer="720" w:gutter="0"/>
          <w:cols w:space="720"/>
          <w:noEndnote/>
        </w:sectPr>
      </w:pPr>
    </w:p>
    <w:tbl>
      <w:tblPr>
        <w:tblW w:w="0" w:type="auto"/>
        <w:tblInd w:w="3168" w:type="dxa"/>
        <w:tblLayout w:type="fixed"/>
        <w:tblLook w:val="0000" w:firstRow="0" w:lastRow="0" w:firstColumn="0" w:lastColumn="0" w:noHBand="0" w:noVBand="0"/>
      </w:tblPr>
      <w:tblGrid>
        <w:gridCol w:w="2240"/>
        <w:gridCol w:w="5500"/>
        <w:gridCol w:w="1800"/>
        <w:gridCol w:w="2000"/>
      </w:tblGrid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gridBefore w:val="3"/>
          <w:wBefore w:w="9540" w:type="dxa"/>
          <w:trHeight w:val="298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КОДИ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gridBefore w:val="2"/>
          <w:wBefore w:w="7740" w:type="dxa"/>
          <w:trHeight w:val="29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Дата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01.01.2015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Підприємство</w:t>
            </w:r>
          </w:p>
        </w:tc>
        <w:tc>
          <w:tcPr>
            <w:tcW w:w="5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ПУБЛIЧНЕ АКЦIОНЕРНЕ ТОВАРИСТВО "УКРП''ЄЗО"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за ЄДРПОУ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14313889</w:t>
            </w:r>
          </w:p>
        </w:tc>
      </w:tr>
    </w:tbl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EE03D3">
        <w:rPr>
          <w:rFonts w:ascii="Times New Roman CYR" w:eastAsia="Times New Roman" w:hAnsi="Times New Roman CYR" w:cs="Times New Roman CYR"/>
          <w:b/>
          <w:bCs/>
          <w:lang w:eastAsia="ru-RU"/>
        </w:rPr>
        <w:t>Звіт про власний капітал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>За 2014 рік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>Форма №4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0"/>
        <w:gridCol w:w="1250"/>
        <w:gridCol w:w="1100"/>
        <w:gridCol w:w="1350"/>
        <w:gridCol w:w="1300"/>
        <w:gridCol w:w="1200"/>
        <w:gridCol w:w="1300"/>
        <w:gridCol w:w="950"/>
        <w:gridCol w:w="550"/>
        <w:gridCol w:w="1250"/>
        <w:gridCol w:w="50"/>
        <w:gridCol w:w="1250"/>
      </w:tblGrid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gridBefore w:val="8"/>
          <w:wBefore w:w="11500" w:type="dxa"/>
          <w:trHeight w:val="28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Код за ДКУД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1801005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Стаття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Код рядка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Зареєстрований капітал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Капітал у дооцінках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Додатковий капітал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Резервний капітал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Нерозподілений прибуток (непокритий збиток)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Неоплачений капітал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Вилучений капітал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Всього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7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8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9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10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Залишок на початок року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4000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82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9 597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9 679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Коригування:</w:t>
            </w:r>
          </w:p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Зміна облікової політики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4005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Виправлення помилок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4010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Інші зміни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4090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Скоригований залишок на початок року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4095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82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9 597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9 679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Чистий прибуток (збиток) за звітний період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4100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-1 503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-1 503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Інший сукупний дохід за звітний період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4110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-1 000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-1 000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Дооцінка (уцінка) необоротних активів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4111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Дооцінка (уцінка) фінансових інструментів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4112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-1 000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-1 000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Накопичені курсові різниці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4113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Частка іншого сукупного доходу асоційованих і спільних підприємств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4114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Інший сукупний дохід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4116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Розподіл прибутку: </w:t>
            </w:r>
          </w:p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Виплати власникам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4200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Спрямування прибутку до </w:t>
            </w: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 xml:space="preserve">зареєстрованого капіталу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4205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 xml:space="preserve">Відрахування до резервного капіталу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4210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Сума чистого прибутку, належна до бюджету відповідно до законодавства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4215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Сума чистого прибутку на створення спеціальних (цільових) фондів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4220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Сума чистого прибутку на матеріальне заохочення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4225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Внески учасників: </w:t>
            </w:r>
          </w:p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Внески до капіталу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4240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Погашення заборгованості з капіталу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4245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Вилучення капіталу: </w:t>
            </w:r>
          </w:p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Викуп акцій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4260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Перепродаж викуплених акцій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4265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Анулювання викуплених акцій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4270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Вилучення частки в капіталі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4275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Зменшення номінальної вартості акцій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4280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Інші зміни в капіталі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4290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2 188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2 188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Придбання (продаж) неконтрольованої частки в дочірньому підприємстві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4291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Разом змін у капіталі 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4295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-315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-315</w:t>
            </w:r>
          </w:p>
        </w:tc>
      </w:tr>
      <w:tr w:rsidR="00EE03D3" w:rsidRPr="00EE03D3" w:rsidTr="00F32E0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Залишок на кінець року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4300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82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9 282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03D3" w:rsidRPr="00EE03D3" w:rsidRDefault="00EE03D3" w:rsidP="00EE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E03D3">
              <w:rPr>
                <w:rFonts w:ascii="Times New Roman CYR" w:eastAsia="Times New Roman" w:hAnsi="Times New Roman CYR" w:cs="Times New Roman CYR"/>
                <w:lang w:eastAsia="ru-RU"/>
              </w:rPr>
              <w:t>9 364</w:t>
            </w:r>
          </w:p>
        </w:tc>
      </w:tr>
    </w:tbl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>Керівник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>Мовсiков Г.К.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  <w:sectPr w:rsidR="00EE03D3" w:rsidRPr="00EE03D3">
          <w:pgSz w:w="16838" w:h="11906" w:orient="landscape"/>
          <w:pgMar w:top="850" w:right="850" w:bottom="850" w:left="1400" w:header="720" w:footer="720" w:gutter="0"/>
          <w:cols w:space="720"/>
          <w:noEndnote/>
        </w:sectPr>
      </w:pPr>
      <w:r w:rsidRPr="00EE03D3">
        <w:rPr>
          <w:rFonts w:ascii="Times New Roman CYR" w:eastAsia="Times New Roman" w:hAnsi="Times New Roman CYR" w:cs="Times New Roman CYR"/>
          <w:lang w:eastAsia="ru-RU"/>
        </w:rPr>
        <w:t>Головний бухгалтер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>Гончаренко О.Г.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EE03D3">
        <w:rPr>
          <w:rFonts w:ascii="Times New Roman CYR" w:eastAsia="Times New Roman" w:hAnsi="Times New Roman CYR" w:cs="Times New Roman CYR"/>
          <w:b/>
          <w:bCs/>
          <w:lang w:eastAsia="ru-RU"/>
        </w:rPr>
        <w:lastRenderedPageBreak/>
        <w:t>Примітки до фінансової звітності, складеної відповідно до міжнародних стандартів фінансової звітності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>Публiчне акцiонерне товариство " УКРП'ЄЗО "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>ПРИМIТКИ ДО ФIНАНСОВОЇ ЗВIТНОСТI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>ЗА 2014 РIК.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Загальнi вiдомостi про Товариство.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ПАТ "Укрп'єзо" є правонаступником ВАТ "Укрп'єзо" яке було засноване згiдно з наказом Мiнiстерства машинобудування вiйськово-промислового комплексу i конверсiї України вiд 05.05.1994р. №681в шляхом перетворення державного пiдприємства заводу "Iмпульс" у вiдкрите акцiонерне товариство на пiдставi Указу Президенту України "Про корпоратизацiю державних пiдприємств" вiд 15.06.1993р. №210/93 p. з  урахуванням  вимог Закону України вiд 04.03.1992 року  № 2163-ХII "Про приватизацiю державного майна". Пiдприємство було створене в 1980 роцi в якостi основного виробника п'єзотехнiки та акустоелектронiки мiнiстерства електронної промисловостi СРСР. ПАТ "Укрп'єзо" оснащене високопродуктивним устаткуванням, володiє високою технологiєю, що дозволяє пiдприємству розробляти та серiйно виготовляти вироби з п'єзотехнiки. Пiдприємство оснащена обладнанням для проведення усiх видiв механiчних та електричних випробувань, що дозволяє гарантувати високу якiсть виробiв.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 Мiсцезнаходження: Україна, м. Черкаси, вул. Сумгаїтська, 10.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Дата первинної реєстрацiї - 10 червня 1994 року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Державна реєстрацiя ВАТ "Укрп'єзо" 10.06.1994 р. Черкаським мiськвиконкомом.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Запис № 1 026 120 0000 000597, iдентифiкацiйний код 14313889.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На 31 грудня 2014 року загальна кiлькiсть акцiонерiв  -   1352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Данi щодо складу акцiонерiв: юридичнi особи -  4, фiзичнi особи - 1348.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Основнi види дiяльностi Товариства за КВЕД: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       26.11  Виробництво електронних компонентiв;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26.60 Виробництво радiологiчного, електромедичного й електротерапевтичного                        устаткування;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       27.51  Виробництво електричних побутових приладiв;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46.90  Неспецiалiзована оптова торгiвля;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       47.78  Роздрiбна торгiвля; 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       68.20  Надання в оренду власного чи орендованого нерухомого майна.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Чисельнiсть працюючих: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на 31.12.2013р.- 93 чол.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на 31.12.2014р.- 94 чол.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2. Основа подання фiнансової звiтностi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      Основою надання фiнансової звiтностi є чиннi мiжнароднi стандарти фiнансової звiтностi (МСФЗ), мiжнароднi стандарти бухгалтерського облiку(МСБО) та тлумачення, розробленi Комiтетом з тлумачень мiжнародної фiнансової звiтностi, що дiяли станом на 31.12.2014 року.  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Фiнансова звiтнiсть товариства надана у тисячах українських гривень та пiдготовлена на основi iсторичної собiвартостi. 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>Функцiональною валютою Товариства та валютою звiтностi є нацiональна валюта - гривня.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Фiнансова звiтнiсть складена у тисячах українських гривень.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Фiнансова звiтнiсть за мiжнародними стандартами фiнансової звiтностi складена на основi бухгалтерських записiв згiдно з українським законодавством шляхом трансформацiї з внесенням коригувань та проведенням перекласифiкацiї статей з метою достовiрного надання iнформацiї згiдно з принципами МСФЗ.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Основоположнi припущення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Пiдготовка фiнансової звiтностi у вiдповiдностi з МСФЗ вимагає вiд керiвництва роботи судження, оцiнки та припущення, якi впливають на суми активiв, зобов'язань на звiтну дату та вiдображення у фiнансовiй звiтностi доходiв та витрат, отриманих протягом звiтного перiоду. 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Грошовi кошти та їх еквiваленти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Грошовi кошти та їх еквiваленти включають кошти в касi, грошовi кошти на поточних банкiвських рахунках. 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Основнi засоби.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Основнi засоби вiдображаються за iсторичною собiвартiстю за вирахуванням накопиченої амортизацiї. Пiд час трансформацiї фiнансової звiтностi визначено прийнятну вартiсть об'єктiв основних </w:t>
      </w:r>
      <w:r w:rsidRPr="00EE03D3">
        <w:rPr>
          <w:rFonts w:ascii="Times New Roman CYR" w:eastAsia="Times New Roman" w:hAnsi="Times New Roman CYR" w:cs="Times New Roman CYR"/>
          <w:lang w:eastAsia="ru-RU"/>
        </w:rPr>
        <w:lastRenderedPageBreak/>
        <w:t>засобiв (згiдно з положеннями МСФЗ 1).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В статтi "Основнi засоби" товариство вiдобразило  балансову вартiсть основних засобiв (iсторична собiвартiсть основних засобiв пiсля вирахування суми накопиченої амортизацiї  згiдно з МСБО 16 "Основнi засоби". Балансова вартiсть основних засобiв на кiнець перiоду становить   8972 тис. грн.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Об'єкти основних засобiв  товариство оцiнює за методом собiвартостi, який включає в себе купiвельну цiну, витрати на доставку та приведення до робочого стану, первiсної попередньої оцiнки  витрат на демонтаж, перемiщення об'єкта  та вiдновлення територiї на якiй вiн розташований. 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Основнi засоби вiдображаються товариством в балансi, якщо вiдповiдають загальним критерiям визнання активiв.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До таких критерiїв  товариство вiднесло матерiальнi активи  як основнi засоби, якщо вони використовуватимуться бiльше одного року. Товариство встановило вартiсне обмеження при визнаннi активом основних засобiв в розмiрi 2500 грн., всi витрати вартiстю менше 2500 грн. не капiталiзуються, а списуються як витрати поточного перiоду.            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      Для розрахунку амортизацiї основних засобiв товариство  встановило  термiни корисної експлуатацiї  на пiдставi наказу пiдприємства для кожного об'єкта основних засобiв окремо, виходячи з ефективностi  їх вiдтворення та використання.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Амортизацiя нараховується iз використанням прямолiнiйного методу на протязi строку корисного використання кожного об'єкту основних засобiв. 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>На дату звiтностi всi основнi засоби введенi в експлуатацiю.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Запаси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Вiдповiдно до вимого МСБО 2 "Запаси" товариство вiднесло до запасiв активи , якi: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утримуються для продажу у звичайному ходi бiзнесу ;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перебувають у процесi виробництва для  продажу  ;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iснують у формi основних чи допомiжних матерiалiв для використання у виробничому процесi або при наданнi послуг.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Запаси визнаються на дату звiту за найменшою з двох величин: собiвартiстю чи чистою вартiстю реалiзацiї. Собiвартiсть придбаних запасiв складається з цiни придбання, а також всiх iнших витрат безпосередньо пов'язаних з придбанням. Собiвартiсть незавершеного виробництва та готової продукцiї складається з прямих матерiальних витрат, прямих витрат на оплату працi, iнших прямих витрат та розподiлених загальновиробничих витрат. Оцiнка собiвартостi вибуття запасiв визначається з використанням методу ФIФО. 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      Дебiторська заборгованiсть.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Дебiторська заборгованiсть оцiнюється за чистою вартiстю реалiзацiї, яка є первiсною вартiстю. 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Товариство визнало дебiторську заборгованiсть на дату балансу вiдповiдно до вимог МСБО 32, де дебiторська заборгованiсть визначається як фiнансовий актив.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>Товариство визнає  дебiторську заборгованiсть тодi, коли пiдприємство стає стороною контракту (договору), при виникненнi зобов'язання по фiнансовому iнструменту (МСБО 39).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Пiдприємство оцiнює дебiторську заборгованiсть пiд час первiсного визнання фiнансового активу  за собiвартiстю, яка є справедливою вартiстю компенсацiї, наданої або отриманої за них (МСБО 39).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Кредити та позики.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>Кредити та позики визнаються за первiсною вартiстю, яка не включає будь-якi витрати, пов'язанi з їх отриманням.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>Кредиторська заборгованiсть.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>Поточна дебiторська заборгованiсть оцiнюється за вартiстю погашення (не дисконтується). Поточнi забезпечення включають розраховану величину забезпечення для наступної оплати компенсацiї невикористаних вiдпусток.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>Довгострокова кредиторська заборгованiсть, яка включає вiдсоткову складову, оцiнюється на дату балансу за теперiшньою (дисконтованою) вартiстю. Довгострокова кредиторська заборгованiсть, яка не включає вiдсоткову складову, оцiнюється за iсторичною вартiстю.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>Власний капiтал.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Згiдно з Концептуальною основою МСБО власний капiтал - це частина активiв пiдприємства, що залишається пiсля вирахування всiх його зобов'язань.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Товариство вiдобразило в фiнансовiй звiтностi  власний  капiтал  вiдповiдно до МСБО №1 "Подання фiнансових звiтiв" та МСБО №32 "Фiнансовi iнструменти: розкриття та подання". 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Доходи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lastRenderedPageBreak/>
        <w:t xml:space="preserve">      Доходи вiд реалiзацiї продукцiї та надання послуг визнаються в звiтному перiодi,      коли реально було вiдвантажено (реалiзовано) продукцiю або замовник отримав послугу у повному обсязi.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>Витрати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Витрати вiдображаються також за методом нарахування.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     Примiтки щодо окремих роздiлiв фiнансової звiтностi.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    1.    Нематерiальнi активи вiдсутнi.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2.     Основнi засоби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Змiни у вартостi основних засобiв показанi в таблицi: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>2014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>Будiвлi  та споруди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>Машини та обладнання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>Транспортнi засоби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>Iнструменти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>Прилади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>Iнвентар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>(меблi)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>Iншi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>РАЗОМ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>Первiсна вартiсть: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>Станом на 01.01.2014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>23676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>5076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>46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>460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>37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>29295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>придбання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>23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>23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>перемiщення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>-4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>-4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>вибуття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>449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>43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>15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>507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Станом на 31.12.2014 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>23672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>4650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>46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            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  417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        22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>28807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>Накопичена амортизацiя: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>Станом на 01.01.2014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>14400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>4704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>46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>449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>35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>19634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>Амортизацiя перiоду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>568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>128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>4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>1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>701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>Вибуття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>444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>42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>14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>500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Станом на 31.12.2014 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>14968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>4388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>46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>411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>22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>19835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>Залишкова вартiсть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>Станом на 31.12.2014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>8704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>262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>-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>6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>-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>8972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         3.  Вiдстроченi податковi активи.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      Вiдстроченi податковi активи на початок року - 123 тис. грн.,  на кiнець року вiдсутнi.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>4.   Грошовi кошти та їх еквiваленти.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      Грошовi кошти та їх еквiваленти складаються з грошових коштiв в нацiональнiй    валютi станом на 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                                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                                                                              31.12.13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31.12.14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                                                                                   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                                                                     168                           21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   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5.  Запаси.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Складовi запасiв, тис. грн.: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             31.12.13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     31.12.14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Виробничi запаси - разом                        929                           758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сировина та матерiали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          96                             27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купiвельнi напiвфабрикати                        450                          278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паливо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                         1                              4                            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    тара та тарнi матерiали                                  3                               2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    запаснi частини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          106                          156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    малоцiннi та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швидкозношуванi предмети                       273                          291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Незавершене виробництво                         38                           26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Готова продукцiя                                       2441                       2430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Товари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                                    30                           30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ВСЬОГО                     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           3438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    3244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6. Товарна дебiторська заборгованiсть.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     Класифiкацiя за строками погашення, тис. грн.:  31.12.13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    31.12.14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  До 12 мiсяцiв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>595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>469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  Вiд 12 до 18 мiсяцiв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>25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 -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lastRenderedPageBreak/>
        <w:t xml:space="preserve">              Вiд 18 до 36 мiсяцiв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>19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81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  ВСЬОГО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                      639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          550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7. Iнша дебiторська заборгованiсть.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 Склад iншої дебiторської заборгованостi, тис. грн.:  31.12.13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   31.12.14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 Iнша поточна дебiторська заборгованiсть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 639                            550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 Аванси виданi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            133                              57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 Iншi оборотнi активи                                                     79                            140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 ВСЬОГО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851                            747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 8 . Власний капiтал Товариства.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Статутний капiтал Товариства визначено пiд час приватизацiї державного майна, яке знаходилось на державному пiдприємствi - станом на  01.10.1998   р. за дiючою на час оцiнки Методикою оцiнки вартостi майна пiд час приватизацiї (затвердженою постановою КМУ № 961 вiд 16.08.1996р).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За час iснування Товариства статутний капiтал не змiнювався  i становить 82,180 тис. грн..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             Номiнальна вартiсть однiєї акцiї встановлена на рiвнi 0,01 грн.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       Кiлькiсть випущених акцiй - 821800 шт.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             Всi акцiї оплаченi повнiстю за вартiстю, не нижче номiнальної.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             Вилучений та несплачений капiтал вiдсутнi.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     Власний капiтал Товариства становить 9364 тис. грн. Змiни у власному капiталi Товариства вiдбулися за рахунок збитку звiтного року  звiтного року в сумi 1503 тис. грн. та iнших змiн в сумi 2188 тис. грн. (за рахунок списання на нерозподiлений прибуток невикористаних резерву на вiдновлення основних засобiв - 1976 тис. грн., резерву забезпечення виплат персоналу вiдпусток - 250 тис. грн., невизнаного податкового кредиту - 4 тис. грн., на збитки минулих перiодiв вiднесено коригування  компенсацiї за несвоєчасну виплату зарплати - 42 тис. грн.).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9. Довгостроковi зобов'язання та забезпечення.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Склад  забезпечень, тис. грн.: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 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          31.12.13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 31.12.14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Забезпечення для оплати вiдпусток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>400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>150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      Забезпечення для вiдновлення 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основних засобiв                                                           1976                               -           ВСЬОГО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          2376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150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     Довгостроковi зобов'язання 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     за векселями виданими                                                   162                             162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     РАЗОМ                                                                            2538                            312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                        -                                   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11. Короткостроковi кредити банкiв  та позики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 Кредитами  банкiв Товариство не користувалось.                                                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12. Кредиторська заборгованiсть 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Торгова кредиторська заборгованiсть, тис. грн.: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    31.12.13           31.12.14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Кредиторська заборгованiсть за товари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роботи, послуги                                                                1249                          2257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Аванси одержанi                                                                448                            734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ВСЬОГО                                                                            1697                          2991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13. Iнша кредиторська заборгованiсть.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Склад iншої кредиторської заборгованостi, тис. грн.:     31.12.13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         31.12.14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Заборгованiсть за податками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                                            81                             61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Заборгованiсть зi страхування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        65                             64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Заборгованiсть з оплати працi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                   170                          170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 Iншi поточнi зобов'язання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         11                            23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 ВСЬОГО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                   327                          318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14. Дохiд вiд реалiзацiї товарiв, робiт та послуг.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Склад доходiв вiд реалiзацiї  (тис. грн.):                               2013 р.                  2014 р.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Реалiзацiя виробiв п'єзотехнiки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(генератори та резонатори)                                                       128                    1094            -                      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     ВСЬОГО                                                                                      128                    1094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15. Iншi операцiйнi доходи.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Склад iнших операцiйних доходiв, (тис. грн.):                    2013 р. 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         2014 р. 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lastRenderedPageBreak/>
        <w:t>Дохiд вiд операцiйної оренди активiв                                   10013               8652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Дохiд вiд реалiзацiї основних засобiв 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     8                    33 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>Iншi операцiйнi доходи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  776               1029   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ВСЬОГО 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                                              10797               9714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 16. Адмiнiстративнi витрати.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  Склад адмiнiстративних витрат, (тис. грн.):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                    2013 р.  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         2014 р.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Оплата працi         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                     1483                 1485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Витрати на вiдрядження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150                   221 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Амортизацiя основних засобiв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>185                   184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Матерiальнi витрати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>574                    478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Паливно-мастильнi матерiали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       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             30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               24         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Банкiвськi послуги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              4                        5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Перiодичнi видання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                                     8                         5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Iншi адмiнiстративнi витрати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         3724                  3312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ВСЬОГО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                                 6158                  5714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  17. Витрати на збут 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        Склад витрат на збут, тис. грн.                                             2013 р.           2014 р.   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Оплата працi         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                       108                  115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Витрати на вiдрядження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 67                    40 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Амортизацiя основних засобiв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        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               4                      4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Матерiальнi витрати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          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    3                     3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Iншi  витрати на збут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                        608                 835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ВСЬОГО                                                                                    790                 997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18. Iншi операцiйнi витрати.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  Склад iнших операцiйних витрат, (тис. грн.):                    2013 р.           2014 р.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        Витрати вiд операцiйної оренди активiв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3857              3278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        Витрати вiд реалiзацiї основних засобiв                                     1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                5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Iншi операцiйнi витрати 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  164                675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        ВСЬОГО iнших операцiйних витрат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4022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          3958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  19.   Фiнансовi доходи та витрати станом на 13.12.2014 р, вiдсутнi. 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>20.   Вiдстроченi податковi активи - 123 тис. грн. вiднесенi на  витрати з податку на прибуток.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      21. Непередбаченi зобов'язання та непередбаченi активи Товариства.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 xml:space="preserve">        Непередбаченi зобов'язання у Товариства на 31.12.2014 р. вiдсутнi, оскiльки  вiдсутнi судовi справи, у яких Товариство виступало б  вiдповiдачем.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>Генеральний директор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                          Мовсiков Г. К,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EE03D3">
        <w:rPr>
          <w:rFonts w:ascii="Times New Roman CYR" w:eastAsia="Times New Roman" w:hAnsi="Times New Roman CYR" w:cs="Times New Roman CYR"/>
          <w:lang w:eastAsia="ru-RU"/>
        </w:rPr>
        <w:t>Головний бухгалтер</w:t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</w:r>
      <w:r w:rsidRPr="00EE03D3">
        <w:rPr>
          <w:rFonts w:ascii="Times New Roman CYR" w:eastAsia="Times New Roman" w:hAnsi="Times New Roman CYR" w:cs="Times New Roman CYR"/>
          <w:lang w:eastAsia="ru-RU"/>
        </w:rPr>
        <w:tab/>
        <w:t xml:space="preserve">                           Гончаренко О. Г..</w:t>
      </w: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EE03D3" w:rsidRPr="00EE03D3" w:rsidRDefault="00EE03D3" w:rsidP="00EE0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934B7C" w:rsidRDefault="00934B7C">
      <w:bookmarkStart w:id="0" w:name="_GoBack"/>
      <w:bookmarkEnd w:id="0"/>
    </w:p>
    <w:sectPr w:rsidR="00934B7C">
      <w:pgSz w:w="12240" w:h="15840"/>
      <w:pgMar w:top="850" w:right="850" w:bottom="850" w:left="1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D3"/>
    <w:rsid w:val="00934B7C"/>
    <w:rsid w:val="00EE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FCB16-A6FF-4781-93A5-35560395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E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5025</Words>
  <Characters>28643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1</cp:revision>
  <dcterms:created xsi:type="dcterms:W3CDTF">2016-11-30T10:31:00Z</dcterms:created>
  <dcterms:modified xsi:type="dcterms:W3CDTF">2016-11-30T10:32:00Z</dcterms:modified>
</cp:coreProperties>
</file>